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BAF7F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66087247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57741319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D14F125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3F4DF61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0D8D43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297EAC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F0FB62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297EAC">
              <w:t>I</w:t>
            </w:r>
            <w:r w:rsidR="004456A6">
              <w:t>I</w:t>
            </w:r>
            <w:r w:rsidR="00297EAC">
              <w:t xml:space="preserve"> stopień</w:t>
            </w:r>
          </w:p>
          <w:p w14:paraId="44E8D9B5" w14:textId="77777777" w:rsidR="006E41E7" w:rsidRPr="00222DB8" w:rsidRDefault="00BA6237" w:rsidP="0067146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67146A">
              <w:t>nie</w:t>
            </w:r>
            <w:r w:rsidR="00297EAC">
              <w:t>stacjonarne</w:t>
            </w:r>
          </w:p>
        </w:tc>
      </w:tr>
      <w:tr w:rsidR="006E41E7" w:rsidRPr="00442D3F" w14:paraId="656A31FD" w14:textId="77777777" w:rsidTr="00AD301D">
        <w:tc>
          <w:tcPr>
            <w:tcW w:w="4192" w:type="dxa"/>
            <w:gridSpan w:val="2"/>
          </w:tcPr>
          <w:p w14:paraId="542A51EC" w14:textId="77777777" w:rsidR="006E41E7" w:rsidRPr="00442D3F" w:rsidRDefault="00BA6237" w:rsidP="004456A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4456A6">
              <w:t>1</w:t>
            </w:r>
          </w:p>
        </w:tc>
        <w:tc>
          <w:tcPr>
            <w:tcW w:w="5500" w:type="dxa"/>
            <w:gridSpan w:val="3"/>
          </w:tcPr>
          <w:p w14:paraId="7695A1B9" w14:textId="3421C555" w:rsidR="006E41E7" w:rsidRPr="00DD6065" w:rsidRDefault="00BA6237" w:rsidP="004456A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4456A6">
              <w:t>1</w:t>
            </w:r>
          </w:p>
        </w:tc>
      </w:tr>
      <w:tr w:rsidR="006E41E7" w:rsidRPr="00442D3F" w14:paraId="1B8162C5" w14:textId="77777777" w:rsidTr="00AD301D">
        <w:tc>
          <w:tcPr>
            <w:tcW w:w="9692" w:type="dxa"/>
            <w:gridSpan w:val="5"/>
          </w:tcPr>
          <w:p w14:paraId="360C9373" w14:textId="7D4FD73C" w:rsidR="006E41E7" w:rsidRPr="00DD6065" w:rsidRDefault="00BA6237" w:rsidP="002112E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327AF6" w:rsidRPr="00327AF6">
              <w:rPr>
                <w:b/>
              </w:rPr>
              <w:t>ORGANIZACJA I ZARZĄDZANIE W OCHRONIE ZDROWIA</w:t>
            </w:r>
          </w:p>
        </w:tc>
      </w:tr>
      <w:tr w:rsidR="006E41E7" w:rsidRPr="00442D3F" w14:paraId="7A7D56A6" w14:textId="77777777" w:rsidTr="00AD301D">
        <w:tc>
          <w:tcPr>
            <w:tcW w:w="9692" w:type="dxa"/>
            <w:gridSpan w:val="5"/>
          </w:tcPr>
          <w:p w14:paraId="4DB6D7B0" w14:textId="5A273AAE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327AF6">
              <w:t>podstawowy/</w:t>
            </w:r>
            <w:r w:rsidR="00297EAC">
              <w:t>obowiązkowy</w:t>
            </w:r>
          </w:p>
        </w:tc>
      </w:tr>
      <w:tr w:rsidR="006E41E7" w:rsidRPr="00442D3F" w14:paraId="722C5F75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68B175D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357204BC" w14:textId="12991A1A" w:rsidR="00277F97" w:rsidRPr="00DD6065" w:rsidRDefault="00277F97" w:rsidP="0030369B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6E41E7" w:rsidRPr="00442D3F" w14:paraId="244AED67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3D00456" w14:textId="1AA09687" w:rsidR="00E54CAD" w:rsidRDefault="00636AFD" w:rsidP="00636AFD">
            <w:pPr>
              <w:spacing w:after="0" w:line="240" w:lineRule="auto"/>
            </w:pPr>
            <w:r>
              <w:t>Celem jest zapoznanie ze współczesnymi trendami zarządzania placówkami ochrony zdrowia.</w:t>
            </w:r>
          </w:p>
          <w:p w14:paraId="772DB351" w14:textId="77777777" w:rsidR="00E54CAD" w:rsidRDefault="00E54CAD" w:rsidP="00636AFD">
            <w:pPr>
              <w:spacing w:after="0" w:line="240" w:lineRule="auto"/>
            </w:pPr>
          </w:p>
          <w:p w14:paraId="5FF218A6" w14:textId="77777777" w:rsidR="00636AFD" w:rsidRDefault="00636AFD" w:rsidP="00636AF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5A87D28" w14:textId="77777777" w:rsidR="00636AFD" w:rsidRDefault="00636AFD" w:rsidP="00636AFD">
            <w:pPr>
              <w:spacing w:after="0" w:line="240" w:lineRule="auto"/>
            </w:pPr>
            <w:r>
              <w:t>w zakresie wiedzy student zna i rozumie:</w:t>
            </w:r>
          </w:p>
          <w:p w14:paraId="0BD6541B" w14:textId="77777777" w:rsidR="00636AFD" w:rsidRDefault="00636AFD" w:rsidP="00636AFD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2A1961">
              <w:t>Identyfikuje czynniki oddziałujące na strategie jednostek ochrony zdrowia</w:t>
            </w:r>
            <w:r>
              <w:t>/</w:t>
            </w:r>
            <w:r w:rsidRPr="002A1961">
              <w:t>K_W</w:t>
            </w:r>
            <w:r>
              <w:t xml:space="preserve">06; </w:t>
            </w:r>
            <w:r w:rsidRPr="002A1961">
              <w:t>K_W</w:t>
            </w:r>
            <w:r>
              <w:t>08,09</w:t>
            </w:r>
          </w:p>
          <w:p w14:paraId="38654ADA" w14:textId="77777777" w:rsidR="00636AFD" w:rsidRDefault="00636AFD" w:rsidP="00636AFD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2A1961">
              <w:t>Rozróżnia elementy procesu kadrowego i związane z nimi dylematy</w:t>
            </w:r>
            <w:r>
              <w:t>/K_W10</w:t>
            </w:r>
          </w:p>
          <w:p w14:paraId="20F56C22" w14:textId="77777777" w:rsidR="00636AFD" w:rsidRDefault="00636AFD" w:rsidP="00636AFD">
            <w:pPr>
              <w:spacing w:after="0" w:line="240" w:lineRule="auto"/>
            </w:pPr>
            <w:r>
              <w:t>w zakresie umiejętności student potrafi:</w:t>
            </w:r>
          </w:p>
          <w:p w14:paraId="02420D27" w14:textId="77777777" w:rsidR="00636AFD" w:rsidRDefault="00636AFD" w:rsidP="00636AFD">
            <w:pPr>
              <w:pStyle w:val="Akapitzlist"/>
              <w:numPr>
                <w:ilvl w:val="0"/>
                <w:numId w:val="44"/>
              </w:numPr>
              <w:spacing w:after="0" w:line="240" w:lineRule="auto"/>
            </w:pPr>
            <w:r w:rsidRPr="002A1961">
              <w:t>Tworzy biznes plan dla podmiotu działającego w obszarze ochrony zdrowia</w:t>
            </w:r>
            <w:r>
              <w:t xml:space="preserve">/ </w:t>
            </w:r>
            <w:r w:rsidRPr="002A1961">
              <w:t>K_</w:t>
            </w:r>
            <w:r>
              <w:t>U13</w:t>
            </w:r>
          </w:p>
          <w:p w14:paraId="3AFF3882" w14:textId="77777777" w:rsidR="00636AFD" w:rsidRDefault="00636AFD" w:rsidP="00636AFD">
            <w:pPr>
              <w:pStyle w:val="Akapitzlist"/>
              <w:numPr>
                <w:ilvl w:val="0"/>
                <w:numId w:val="44"/>
              </w:numPr>
              <w:spacing w:after="0" w:line="240" w:lineRule="auto"/>
            </w:pPr>
            <w:r w:rsidRPr="002A1961">
              <w:t>Analizuje uwarunkowania działalności rynkowej zakładu opieki zdrowotnej z wykorzystaniem właściwych narzędzi</w:t>
            </w:r>
            <w:r>
              <w:t>/KU_</w:t>
            </w:r>
            <w:proofErr w:type="gramStart"/>
            <w:r>
              <w:t>07,K</w:t>
            </w:r>
            <w:proofErr w:type="gramEnd"/>
            <w:r>
              <w:t>_U13</w:t>
            </w:r>
          </w:p>
          <w:p w14:paraId="3A9FECC4" w14:textId="710BFBEF" w:rsidR="006E41E7" w:rsidRPr="00442D3F" w:rsidRDefault="00636AFD" w:rsidP="00636AFD">
            <w:pPr>
              <w:spacing w:after="0" w:line="240" w:lineRule="auto"/>
            </w:pPr>
            <w:r>
              <w:t xml:space="preserve">w zakresie kompetencji społecznych student jest gotów do: - </w:t>
            </w:r>
          </w:p>
        </w:tc>
      </w:tr>
      <w:tr w:rsidR="00A60AD2" w:rsidRPr="00442D3F" w14:paraId="46BDA822" w14:textId="77777777" w:rsidTr="00AD301D">
        <w:tc>
          <w:tcPr>
            <w:tcW w:w="8688" w:type="dxa"/>
            <w:gridSpan w:val="4"/>
            <w:vAlign w:val="center"/>
          </w:tcPr>
          <w:p w14:paraId="698245DB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45BEE0AA" w14:textId="3FA2E617" w:rsidR="00A60AD2" w:rsidRPr="00442D3F" w:rsidRDefault="00277F97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121B6">
              <w:rPr>
                <w:b/>
              </w:rPr>
              <w:t>12</w:t>
            </w:r>
            <w:r>
              <w:rPr>
                <w:b/>
              </w:rPr>
              <w:t>(</w:t>
            </w:r>
            <w:r w:rsidR="000720E3">
              <w:rPr>
                <w:b/>
              </w:rPr>
              <w:t>28</w:t>
            </w:r>
            <w:r>
              <w:rPr>
                <w:b/>
              </w:rPr>
              <w:t>)</w:t>
            </w:r>
          </w:p>
        </w:tc>
      </w:tr>
      <w:tr w:rsidR="00D44629" w:rsidRPr="00442D3F" w14:paraId="26B05691" w14:textId="77777777" w:rsidTr="00AD301D">
        <w:tc>
          <w:tcPr>
            <w:tcW w:w="8688" w:type="dxa"/>
            <w:gridSpan w:val="4"/>
            <w:vAlign w:val="center"/>
          </w:tcPr>
          <w:p w14:paraId="74E7FA0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02703BBC" w14:textId="1743D2AC" w:rsidR="00D44629" w:rsidRDefault="0067522D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442D3F" w14:paraId="50BFAFF7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F5C627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5B39EFE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CE82DA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7EC327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711A6D4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098D48A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B639ED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D92957" w14:textId="77777777" w:rsidR="00A52355" w:rsidRPr="00442D3F" w:rsidRDefault="00665251" w:rsidP="007A4CD9">
            <w:pPr>
              <w:spacing w:after="0" w:line="240" w:lineRule="auto"/>
              <w:jc w:val="center"/>
            </w:pPr>
            <w:r w:rsidRPr="00665251">
              <w:t xml:space="preserve">egzamin pisemny, </w:t>
            </w:r>
            <w:r w:rsidR="002A1961" w:rsidRPr="002A1961">
              <w:t>wypowiedź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313CC30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71554FF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27C6E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06DFF6" w14:textId="77777777" w:rsidR="00A52355" w:rsidRPr="00983D1D" w:rsidRDefault="002A1961" w:rsidP="002A1961">
            <w:pPr>
              <w:spacing w:after="0" w:line="240" w:lineRule="auto"/>
              <w:jc w:val="center"/>
            </w:pPr>
            <w:r w:rsidRPr="002A1961">
              <w:t>Projekt opracowywany w ramach ćwiczeń (zadanie zespołowe)</w:t>
            </w:r>
            <w:r w:rsidR="00266CB2">
              <w:t xml:space="preserve">, </w:t>
            </w:r>
            <w:r w:rsidR="00266CB2" w:rsidRPr="00266CB2">
              <w:t>wypowiedź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CAE238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29C28B5A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E8A2F8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7C0FCCE" w14:textId="77777777" w:rsidR="00A52355" w:rsidRPr="00983D1D" w:rsidRDefault="00A52355" w:rsidP="00442D3F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AF364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2768C6B3" w14:textId="77777777" w:rsidR="007D05D1" w:rsidRDefault="007D05D1" w:rsidP="007D05D1"/>
    <w:p w14:paraId="799B940B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08B741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0F1673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110F5B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3186EB41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FFBE43F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D70113E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22D5E59" w14:textId="3F42CF76" w:rsidR="00CF22FD" w:rsidRDefault="00EC2913" w:rsidP="00EC2913"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0FD63F82"/>
    <w:multiLevelType w:val="hybridMultilevel"/>
    <w:tmpl w:val="19E24F5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7FE06C0"/>
    <w:multiLevelType w:val="hybridMultilevel"/>
    <w:tmpl w:val="5F1A0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A44052"/>
    <w:multiLevelType w:val="hybridMultilevel"/>
    <w:tmpl w:val="9B92DBC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56BCC"/>
    <w:multiLevelType w:val="hybridMultilevel"/>
    <w:tmpl w:val="6D32B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84D67"/>
    <w:multiLevelType w:val="hybridMultilevel"/>
    <w:tmpl w:val="6764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F46F6"/>
    <w:multiLevelType w:val="hybridMultilevel"/>
    <w:tmpl w:val="288E4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9787D"/>
    <w:multiLevelType w:val="hybridMultilevel"/>
    <w:tmpl w:val="632C1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0239C"/>
    <w:multiLevelType w:val="hybridMultilevel"/>
    <w:tmpl w:val="80FA6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320B1"/>
    <w:multiLevelType w:val="hybridMultilevel"/>
    <w:tmpl w:val="A15CB166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3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A4989"/>
    <w:multiLevelType w:val="hybridMultilevel"/>
    <w:tmpl w:val="82A68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2248930">
    <w:abstractNumId w:val="41"/>
  </w:num>
  <w:num w:numId="2" w16cid:durableId="1268386208">
    <w:abstractNumId w:val="16"/>
  </w:num>
  <w:num w:numId="3" w16cid:durableId="1816993900">
    <w:abstractNumId w:val="25"/>
  </w:num>
  <w:num w:numId="4" w16cid:durableId="1129711230">
    <w:abstractNumId w:val="28"/>
  </w:num>
  <w:num w:numId="5" w16cid:durableId="231939254">
    <w:abstractNumId w:val="39"/>
  </w:num>
  <w:num w:numId="6" w16cid:durableId="816726820">
    <w:abstractNumId w:val="11"/>
  </w:num>
  <w:num w:numId="7" w16cid:durableId="493883952">
    <w:abstractNumId w:val="30"/>
  </w:num>
  <w:num w:numId="8" w16cid:durableId="1107625216">
    <w:abstractNumId w:val="37"/>
  </w:num>
  <w:num w:numId="9" w16cid:durableId="830677664">
    <w:abstractNumId w:val="20"/>
  </w:num>
  <w:num w:numId="10" w16cid:durableId="1823814955">
    <w:abstractNumId w:val="10"/>
  </w:num>
  <w:num w:numId="11" w16cid:durableId="210192587">
    <w:abstractNumId w:val="32"/>
  </w:num>
  <w:num w:numId="12" w16cid:durableId="1549146821">
    <w:abstractNumId w:val="45"/>
  </w:num>
  <w:num w:numId="13" w16cid:durableId="867449986">
    <w:abstractNumId w:val="35"/>
  </w:num>
  <w:num w:numId="14" w16cid:durableId="482699428">
    <w:abstractNumId w:val="18"/>
  </w:num>
  <w:num w:numId="15" w16cid:durableId="1258902130">
    <w:abstractNumId w:val="33"/>
  </w:num>
  <w:num w:numId="16" w16cid:durableId="859782780">
    <w:abstractNumId w:val="43"/>
  </w:num>
  <w:num w:numId="17" w16cid:durableId="348335637">
    <w:abstractNumId w:val="23"/>
  </w:num>
  <w:num w:numId="18" w16cid:durableId="810681520">
    <w:abstractNumId w:val="19"/>
  </w:num>
  <w:num w:numId="19" w16cid:durableId="1628898133">
    <w:abstractNumId w:val="31"/>
  </w:num>
  <w:num w:numId="20" w16cid:durableId="895236270">
    <w:abstractNumId w:val="27"/>
  </w:num>
  <w:num w:numId="21" w16cid:durableId="1862164513">
    <w:abstractNumId w:val="12"/>
  </w:num>
  <w:num w:numId="22" w16cid:durableId="246039555">
    <w:abstractNumId w:val="40"/>
  </w:num>
  <w:num w:numId="23" w16cid:durableId="70473612">
    <w:abstractNumId w:val="17"/>
  </w:num>
  <w:num w:numId="24" w16cid:durableId="764545101">
    <w:abstractNumId w:val="15"/>
  </w:num>
  <w:num w:numId="25" w16cid:durableId="643118716">
    <w:abstractNumId w:val="29"/>
  </w:num>
  <w:num w:numId="26" w16cid:durableId="814368841">
    <w:abstractNumId w:val="13"/>
  </w:num>
  <w:num w:numId="27" w16cid:durableId="837843371">
    <w:abstractNumId w:val="8"/>
  </w:num>
  <w:num w:numId="28" w16cid:durableId="45107386">
    <w:abstractNumId w:val="3"/>
  </w:num>
  <w:num w:numId="29" w16cid:durableId="215286256">
    <w:abstractNumId w:val="2"/>
  </w:num>
  <w:num w:numId="30" w16cid:durableId="2029212970">
    <w:abstractNumId w:val="1"/>
  </w:num>
  <w:num w:numId="31" w16cid:durableId="1598901890">
    <w:abstractNumId w:val="0"/>
  </w:num>
  <w:num w:numId="32" w16cid:durableId="560212122">
    <w:abstractNumId w:val="7"/>
  </w:num>
  <w:num w:numId="33" w16cid:durableId="1139149691">
    <w:abstractNumId w:val="6"/>
  </w:num>
  <w:num w:numId="34" w16cid:durableId="223222674">
    <w:abstractNumId w:val="5"/>
  </w:num>
  <w:num w:numId="35" w16cid:durableId="312562002">
    <w:abstractNumId w:val="4"/>
  </w:num>
  <w:num w:numId="36" w16cid:durableId="2133205948">
    <w:abstractNumId w:val="9"/>
  </w:num>
  <w:num w:numId="37" w16cid:durableId="804856500">
    <w:abstractNumId w:val="38"/>
  </w:num>
  <w:num w:numId="38" w16cid:durableId="1987782934">
    <w:abstractNumId w:val="42"/>
  </w:num>
  <w:num w:numId="39" w16cid:durableId="781607036">
    <w:abstractNumId w:val="14"/>
  </w:num>
  <w:num w:numId="40" w16cid:durableId="2013796988">
    <w:abstractNumId w:val="36"/>
  </w:num>
  <w:num w:numId="41" w16cid:durableId="48770544">
    <w:abstractNumId w:val="44"/>
  </w:num>
  <w:num w:numId="42" w16cid:durableId="1543635533">
    <w:abstractNumId w:val="21"/>
  </w:num>
  <w:num w:numId="43" w16cid:durableId="177038383">
    <w:abstractNumId w:val="34"/>
  </w:num>
  <w:num w:numId="44" w16cid:durableId="1187211039">
    <w:abstractNumId w:val="24"/>
  </w:num>
  <w:num w:numId="45" w16cid:durableId="1489859213">
    <w:abstractNumId w:val="26"/>
  </w:num>
  <w:num w:numId="46" w16cid:durableId="12349756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62BC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20E3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12EA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6CB2"/>
    <w:rsid w:val="00277F97"/>
    <w:rsid w:val="00285E68"/>
    <w:rsid w:val="002936EF"/>
    <w:rsid w:val="00296237"/>
    <w:rsid w:val="00297EAC"/>
    <w:rsid w:val="002A1961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B6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27AF6"/>
    <w:rsid w:val="003319BC"/>
    <w:rsid w:val="00332CB6"/>
    <w:rsid w:val="003343C3"/>
    <w:rsid w:val="00335E9B"/>
    <w:rsid w:val="00336D4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56A6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03E9"/>
    <w:rsid w:val="00623D31"/>
    <w:rsid w:val="00630EFE"/>
    <w:rsid w:val="00636538"/>
    <w:rsid w:val="00636AFD"/>
    <w:rsid w:val="00643FDA"/>
    <w:rsid w:val="00645B58"/>
    <w:rsid w:val="00652519"/>
    <w:rsid w:val="006605C6"/>
    <w:rsid w:val="006609BB"/>
    <w:rsid w:val="00664BEE"/>
    <w:rsid w:val="00665251"/>
    <w:rsid w:val="00670E92"/>
    <w:rsid w:val="0067146A"/>
    <w:rsid w:val="0067522D"/>
    <w:rsid w:val="00683F5F"/>
    <w:rsid w:val="0068783E"/>
    <w:rsid w:val="00694D11"/>
    <w:rsid w:val="006A2C60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D7ECC"/>
    <w:rsid w:val="007E08A3"/>
    <w:rsid w:val="007E2867"/>
    <w:rsid w:val="007F3CE4"/>
    <w:rsid w:val="00806F97"/>
    <w:rsid w:val="0081252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7937"/>
    <w:rsid w:val="00874678"/>
    <w:rsid w:val="00876C0B"/>
    <w:rsid w:val="008875D3"/>
    <w:rsid w:val="008A4AC4"/>
    <w:rsid w:val="008C2B7B"/>
    <w:rsid w:val="008D197A"/>
    <w:rsid w:val="008D3273"/>
    <w:rsid w:val="008D6168"/>
    <w:rsid w:val="008D7F46"/>
    <w:rsid w:val="008E058F"/>
    <w:rsid w:val="008E0C68"/>
    <w:rsid w:val="008E6D90"/>
    <w:rsid w:val="008E7989"/>
    <w:rsid w:val="008F6BB0"/>
    <w:rsid w:val="008F6F12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7CB9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26B9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5D9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43C2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C7E59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0F5E"/>
    <w:rsid w:val="00E45144"/>
    <w:rsid w:val="00E45CF9"/>
    <w:rsid w:val="00E54CAD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C2913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78F5"/>
    <w:rsid w:val="00F2407B"/>
    <w:rsid w:val="00F40625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0338"/>
  <w15:docId w15:val="{72280DEE-D455-41F9-AE38-A5A6F385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152D7-271A-43BD-960F-BB53E17E8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81E562-C26B-45D9-89FF-33FFAAD57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A4AFA4-BE7C-48D3-8578-2FA9C64B9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84055-505B-4D56-9F81-4A2BA8D2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Piotr Romaniuk</cp:lastModifiedBy>
  <cp:revision>13</cp:revision>
  <cp:lastPrinted>2019-09-06T10:05:00Z</cp:lastPrinted>
  <dcterms:created xsi:type="dcterms:W3CDTF">2021-03-28T20:40:00Z</dcterms:created>
  <dcterms:modified xsi:type="dcterms:W3CDTF">2022-04-11T19:28:00Z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